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</w:p>
    <w:p>
      <w:pPr>
        <w:pStyle w:val="623"/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contextualSpacing/>
        <w:rPr>
          <w:bCs w:val="0"/>
          <w:sz w:val="24"/>
          <w:szCs w:val="24"/>
        </w:rPr>
      </w:pP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купли-продажи </w:t>
      </w:r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p>
      <w:pPr>
        <w:pStyle w:val="623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транспортного средства</w:t>
      </w:r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p>
      <w:pPr>
        <w:pStyle w:val="622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6"/>
        <w:gridCol w:w="5609"/>
      </w:tblGrid>
      <w:tr>
        <w:tblPrEx/>
        <w:trPr>
          <w:trHeight w:val="4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6" w:type="dxa"/>
            <w:vAlign w:val="top"/>
            <w:textDirection w:val="lrTb"/>
            <w:noWrap w:val="false"/>
          </w:tcPr>
          <w:p>
            <w:pPr>
              <w:pStyle w:val="622"/>
              <w:contextualSpacing/>
              <w:widowControl w:val="off"/>
              <w:tabs>
                <w:tab w:val="right" w:pos="4140" w:leader="none"/>
                <w:tab w:val="left" w:pos="7200" w:leader="none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. Красный Ключ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09" w:type="dxa"/>
            <w:vAlign w:val="top"/>
            <w:textDirection w:val="lrTb"/>
            <w:noWrap w:val="false"/>
          </w:tcPr>
          <w:p>
            <w:pPr>
              <w:pStyle w:val="622"/>
              <w:contextualSpacing/>
              <w:jc w:val="right"/>
              <w:widowControl w:val="off"/>
              <w:tabs>
                <w:tab w:val="right" w:pos="4140" w:leader="none"/>
                <w:tab w:val="left" w:pos="72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</w:t>
            </w: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22"/>
        <w:ind w:firstLine="709"/>
        <w:jc w:val="both"/>
      </w:pPr>
      <w:r>
        <w:rPr>
          <w:bCs/>
        </w:rPr>
        <w:t xml:space="preserve">Муниципальное </w:t>
      </w:r>
      <w:r>
        <w:rPr>
          <w:bCs/>
        </w:rPr>
        <w:t xml:space="preserve">казенное </w:t>
      </w:r>
      <w:r>
        <w:rPr>
          <w:bCs/>
        </w:rPr>
        <w:t xml:space="preserve">учреждение </w:t>
      </w:r>
      <w:r>
        <w:rPr>
          <w:bCs/>
        </w:rPr>
        <w:t xml:space="preserve">«</w:t>
      </w:r>
      <w:r>
        <w:rPr>
          <w:bCs/>
        </w:rPr>
        <w:t xml:space="preserve">Исполнительный комитет Красноключинского сельского поселения</w:t>
      </w:r>
      <w:r>
        <w:rPr>
          <w:bCs/>
        </w:rPr>
        <w:t xml:space="preserve"> Нижнекамск</w:t>
      </w:r>
      <w:r>
        <w:rPr>
          <w:bCs/>
        </w:rPr>
        <w:t xml:space="preserve">ого</w:t>
      </w:r>
      <w:r>
        <w:rPr>
          <w:bCs/>
        </w:rPr>
        <w:t xml:space="preserve"> муниципальн</w:t>
      </w:r>
      <w:r>
        <w:rPr>
          <w:bCs/>
        </w:rPr>
        <w:t xml:space="preserve">ого</w:t>
      </w:r>
      <w:r>
        <w:rPr>
          <w:bCs/>
        </w:rPr>
        <w:t xml:space="preserve"> район</w:t>
      </w:r>
      <w:r>
        <w:rPr>
          <w:bCs/>
        </w:rPr>
        <w:t xml:space="preserve">а</w:t>
      </w:r>
      <w:r>
        <w:rPr>
          <w:bCs/>
        </w:rPr>
        <w:t xml:space="preserve"> Республики Татарстан</w:t>
      </w:r>
      <w:r>
        <w:rPr>
          <w:bCs/>
        </w:rPr>
        <w:t xml:space="preserve">»</w:t>
      </w:r>
      <w:r>
        <w:t xml:space="preserve"> в лице </w:t>
      </w:r>
      <w:r>
        <w:t xml:space="preserve">руководителя Зайнутдинова Ильдуса Кирамовича, </w:t>
      </w:r>
      <w:r>
        <w:t xml:space="preserve">действующего на основании </w:t>
      </w:r>
      <w:r>
        <w:t xml:space="preserve">Устава,</w:t>
      </w:r>
      <w:r>
        <w:t xml:space="preserve"> именуемое в дальнейшем «Продавец», с одной стороны, и </w:t>
      </w:r>
      <w:r>
        <w:t xml:space="preserve">____________</w:t>
      </w:r>
      <w:r>
        <w:t xml:space="preserve">,</w:t>
      </w:r>
      <w:r>
        <w:t xml:space="preserve"> в лице_________, действующего на основании _________,</w:t>
      </w:r>
      <w:r>
        <w:t xml:space="preserve"> и</w:t>
      </w:r>
      <w:r>
        <w:t xml:space="preserve">менуемый в дальнейшем «Покупатель», с другой стороны, вместе именуемые «Стороны», </w:t>
      </w:r>
      <w:r>
        <w:t xml:space="preserve">на основании Протокола № ______ от «___»__________ 2026 г., заключили настоящий договор (далее - Договор) о  нижеследующем</w:t>
      </w:r>
      <w:r>
        <w:t xml:space="preserve">:</w:t>
      </w:r>
      <w:r/>
    </w:p>
    <w:p>
      <w:pPr>
        <w:pStyle w:val="622"/>
        <w:contextualSpacing/>
        <w:ind w:firstLine="684"/>
        <w:jc w:val="both"/>
      </w:pPr>
      <w:r/>
      <w:r/>
    </w:p>
    <w:p>
      <w:pPr>
        <w:pStyle w:val="622"/>
        <w:contextualSpacing/>
        <w:ind w:firstLine="684"/>
        <w:jc w:val="center"/>
        <w:rPr>
          <w:iCs/>
        </w:rPr>
      </w:pPr>
      <w:r>
        <w:rPr>
          <w:b/>
          <w:bCs/>
          <w:iCs/>
        </w:rPr>
        <w:t xml:space="preserve">1. Предмет договора</w:t>
      </w:r>
      <w:r>
        <w:rPr>
          <w:iCs/>
        </w:rPr>
      </w:r>
      <w:r>
        <w:rPr>
          <w:iCs/>
        </w:rPr>
      </w:r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1.1. </w:t>
      </w:r>
      <w:r>
        <w:t xml:space="preserve">Продавец обязуется передать в собственность Покупателя, а Покупатель обязуется принять и оплатить следующее транспортное средство (Далее по тексту – «Транспортное средство»):</w:t>
      </w:r>
      <w:r/>
    </w:p>
    <w:p>
      <w:pPr>
        <w:ind w:firstLine="709"/>
        <w:jc w:val="both"/>
        <w:widowControl w:val="off"/>
        <w:tabs>
          <w:tab w:val="right" w:pos="10206" w:leader="none"/>
        </w:tabs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622"/>
        <w:ind w:firstLine="709"/>
        <w:jc w:val="both"/>
        <w:widowControl w:val="off"/>
        <w:tabs>
          <w:tab w:val="right" w:pos="10206" w:leader="none"/>
        </w:tabs>
        <w:rPr>
          <w:b/>
          <w:bCs/>
          <w:highlight w:val="none"/>
        </w:rPr>
      </w:pPr>
      <w:r>
        <w:rPr>
          <w:b/>
          <w:bCs/>
        </w:rPr>
        <w:t xml:space="preserve">CHEVROLET NIVA, 212300-55, 2016 года выпуска, VIN X9L212300G0598898, с автомобильным газобаллонным оборудованием</w:t>
      </w:r>
      <w:r>
        <w:rPr>
          <w:b/>
          <w:bCs/>
        </w:rPr>
      </w:r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рег. № Х276ОХ /116 RUS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VIN X9L212300G0598898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Тип ТС- легковой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марка, Модель Checrolet Niva, 212300-55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год выпуска – 2016г.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№ двигателя 2123 0768690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кузов (кабина) № X9L212300G0598898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цвет – светло-серебристый металлик 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мощность двигателя, л.с. (кВт) – 79,60 (58,5)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рабочий объем двигателя, куб.см – 1690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тип двигателя – бензиновый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экологический класс – пятый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разрешенная максимальная масса, кг- 1860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масса без нагрузки, кг – 1410</w:t>
      </w:r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Состояние ТС - удовлетворительное</w:t>
      </w:r>
      <w:r/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/>
      <w:r/>
    </w:p>
    <w:p>
      <w:pPr>
        <w:pStyle w:val="622"/>
        <w:ind w:firstLine="709"/>
        <w:jc w:val="both"/>
        <w:widowControl w:val="off"/>
        <w:tabs>
          <w:tab w:val="right" w:pos="10206" w:leader="none"/>
        </w:tabs>
      </w:pPr>
      <w:r>
        <w:t xml:space="preserve">1.2. </w:t>
      </w:r>
      <w:r>
        <w:t xml:space="preserve">Продавец гарантирует, что до заключения настоящего договора указанное в п.1.1. Имущество никому другому не продано, не заложено, в споре, под арестом и запретом не состоит и свободно от любых прав третьих лиц</w:t>
      </w:r>
      <w:r>
        <w:t xml:space="preserve">.</w:t>
      </w:r>
      <w:r/>
    </w:p>
    <w:p>
      <w:pPr>
        <w:pStyle w:val="622"/>
        <w:jc w:val="center"/>
        <w:widowControl w:val="off"/>
        <w:rPr>
          <w:b/>
          <w:bCs/>
          <w:iCs/>
        </w:rPr>
      </w:pPr>
      <w:r>
        <w:rPr>
          <w:b/>
          <w:bCs/>
          <w:iCs/>
        </w:rPr>
        <w:t xml:space="preserve">2.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Условия оплаты и порядок расчетов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22"/>
        <w:ind w:firstLine="360"/>
        <w:jc w:val="both"/>
        <w:widowControl w:val="off"/>
        <w:tabs>
          <w:tab w:val="right" w:pos="10206" w:leader="none"/>
        </w:tabs>
        <w:rPr>
          <w:color w:val="000000"/>
        </w:rPr>
      </w:pPr>
      <w:r>
        <w:rPr>
          <w:color w:val="000000"/>
        </w:rPr>
        <w:t xml:space="preserve">2.1. </w:t>
      </w:r>
      <w:r>
        <w:rPr>
          <w:color w:val="000000"/>
        </w:rPr>
        <w:t xml:space="preserve">3.1.</w:t>
        <w:tab/>
        <w:t xml:space="preserve">Стоимость Транспортного средства, указанного в п. 1.1 настоящего Договора, на основании Протокола № ______ от «___»__________ 2026 г. составляет _________________ руб. ____ коп. (____________________________________________________________________).</w:t>
      </w:r>
      <w:r>
        <w:rPr>
          <w:color w:val="000000"/>
        </w:rPr>
      </w:r>
    </w:p>
    <w:p>
      <w:pPr>
        <w:pStyle w:val="622"/>
        <w:ind w:firstLine="360"/>
        <w:jc w:val="both"/>
        <w:widowControl w:val="off"/>
        <w:tabs>
          <w:tab w:val="right" w:pos="10206" w:leader="none"/>
        </w:tabs>
        <w:rPr>
          <w:color w:val="000000"/>
        </w:rPr>
      </w:pPr>
      <w:r>
        <w:rPr>
          <w:color w:val="000000"/>
        </w:rPr>
        <w:t xml:space="preserve">3.2.</w:t>
        <w:tab/>
        <w:t xml:space="preserve">Задаток в размере ____________ (______________) рублей ______ копеек засчитывается в счет оплаты приобретаемого Транспортного средства по настоящему Договору.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ind w:firstLine="360"/>
        <w:jc w:val="both"/>
        <w:widowControl w:val="off"/>
        <w:tabs>
          <w:tab w:val="right" w:pos="10206" w:leader="none"/>
        </w:tabs>
        <w:rPr>
          <w:color w:val="000000"/>
        </w:rPr>
      </w:pPr>
      <w:r>
        <w:rPr>
          <w:color w:val="000000"/>
        </w:rPr>
        <w:t xml:space="preserve">2.3.</w:t>
      </w:r>
      <w:r>
        <w:rPr>
          <w:color w:val="000000"/>
        </w:rPr>
        <w:t xml:space="preserve"> </w:t>
      </w:r>
      <w:r>
        <w:rPr>
          <w:color w:val="000000"/>
        </w:rPr>
        <w:t xml:space="preserve">Стоимость Транспортного средства за вычетом задатка, размер которого указан в п. 3.2 настоящего Договора, должна быть оплачена Покупателем не позднее 10 (Десяти) дней с момента заключения сторонами настоящего Договора.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ind w:firstLine="360"/>
        <w:jc w:val="both"/>
        <w:widowControl w:val="off"/>
        <w:tabs>
          <w:tab w:val="right" w:pos="10206" w:leader="none"/>
        </w:tabs>
      </w:pPr>
      <w:r>
        <w:t xml:space="preserve">Оплата транспортного средства совершается путем перечисления денежных средств на расчетный счет Продавца</w:t>
      </w:r>
      <w:r>
        <w:t xml:space="preserve">,</w:t>
      </w:r>
      <w:r>
        <w:t xml:space="preserve"> на основании оформленных в соответствии с требованиями нормативных  актов.</w:t>
      </w:r>
      <w:r/>
    </w:p>
    <w:p>
      <w:pPr>
        <w:pStyle w:val="622"/>
        <w:ind w:firstLine="360"/>
        <w:jc w:val="both"/>
        <w:widowControl w:val="off"/>
        <w:tabs>
          <w:tab w:val="right" w:pos="10206" w:leader="none"/>
        </w:tabs>
      </w:pPr>
      <w:r>
        <w:t xml:space="preserve">Стоимость транспортного средства не включает расходы, связанные с оформлением и государственной регистрацией, транспортировкой транспортного средства. Такие расходы Покупатель несет дополнительно.</w:t>
      </w:r>
      <w:r/>
    </w:p>
    <w:p>
      <w:pPr>
        <w:pStyle w:val="622"/>
        <w:ind w:firstLine="360"/>
        <w:jc w:val="both"/>
        <w:widowControl w:val="off"/>
        <w:tabs>
          <w:tab w:val="right" w:pos="10206" w:leader="none"/>
        </w:tabs>
      </w:pPr>
      <w:r>
        <w:t xml:space="preserve">Датой исполнения обязательств Покупателя по оплате (моментом оплаты) по настоящему Договору считается дата зачисления денежных средств на расчетный счет Продавца.</w:t>
      </w:r>
      <w:r/>
    </w:p>
    <w:p>
      <w:pPr>
        <w:pStyle w:val="622"/>
        <w:ind w:firstLine="426"/>
        <w:jc w:val="both"/>
        <w:widowControl w:val="off"/>
        <w:tabs>
          <w:tab w:val="left" w:pos="0" w:leader="none"/>
          <w:tab w:val="right" w:pos="5940" w:leader="none"/>
        </w:tabs>
        <w:rPr>
          <w:color w:val="000000"/>
        </w:rPr>
      </w:pPr>
      <w:r>
        <w:rPr>
          <w:color w:val="000000"/>
        </w:rPr>
        <w:t xml:space="preserve">2.4. Налог на добавленную стоимость (НДС) в размере </w:t>
      </w:r>
      <w:r>
        <w:rPr>
          <w:color w:val="000000"/>
        </w:rPr>
        <w:t xml:space="preserve">_____</w:t>
      </w:r>
      <w:r>
        <w:rPr>
          <w:color w:val="000000"/>
        </w:rPr>
        <w:t xml:space="preserve"> вносится покупателем в порядке, установленном действующим законодательством.</w:t>
      </w:r>
      <w:r>
        <w:rPr>
          <w:color w:val="000000"/>
        </w:rPr>
      </w:r>
    </w:p>
    <w:p>
      <w:pPr>
        <w:pStyle w:val="622"/>
        <w:ind w:firstLine="360"/>
        <w:jc w:val="both"/>
        <w:widowControl w:val="off"/>
        <w:tabs>
          <w:tab w:val="left" w:pos="1260" w:leader="none"/>
          <w:tab w:val="right" w:pos="4680" w:leader="none"/>
          <w:tab w:val="left" w:pos="4860" w:leader="none"/>
          <w:tab w:val="right" w:pos="10206" w:leader="none"/>
        </w:tabs>
        <w:rPr>
          <w:color w:val="000000"/>
        </w:rPr>
      </w:pPr>
      <w:r>
        <w:rPr>
          <w:color w:val="000000"/>
        </w:rPr>
        <w:t xml:space="preserve">2.</w:t>
      </w:r>
      <w:r>
        <w:rPr>
          <w:color w:val="000000"/>
        </w:rPr>
        <w:t xml:space="preserve">5</w:t>
      </w:r>
      <w:r>
        <w:rPr>
          <w:color w:val="000000"/>
        </w:rPr>
        <w:t xml:space="preserve">. Покупатель имеет право на досрочное выполнение обязательств по п.2.3. настоящего договора.</w:t>
      </w:r>
      <w:r>
        <w:rPr>
          <w:color w:val="000000"/>
        </w:rPr>
      </w:r>
    </w:p>
    <w:p>
      <w:pPr>
        <w:pStyle w:val="622"/>
        <w:ind w:left="360"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Обязанности сторон</w:t>
      </w:r>
      <w:r>
        <w:rPr>
          <w:b/>
          <w:bCs/>
        </w:rPr>
      </w:r>
    </w:p>
    <w:p>
      <w:pPr>
        <w:pStyle w:val="622"/>
        <w:ind w:firstLine="360"/>
        <w:jc w:val="both"/>
      </w:pPr>
      <w:r>
        <w:t xml:space="preserve">  </w:t>
      </w:r>
      <w:r>
        <w:t xml:space="preserve">  </w:t>
      </w:r>
      <w:r>
        <w:t xml:space="preserve">3</w:t>
      </w:r>
      <w:r>
        <w:t xml:space="preserve">.1. </w:t>
      </w:r>
      <w:r>
        <w:rPr>
          <w:b/>
        </w:rPr>
        <w:t xml:space="preserve">Продавец  обязуется</w:t>
      </w:r>
      <w:r>
        <w:t xml:space="preserve">:</w:t>
      </w:r>
      <w:r/>
    </w:p>
    <w:p>
      <w:pPr>
        <w:pStyle w:val="622"/>
        <w:ind w:firstLine="360"/>
        <w:jc w:val="both"/>
      </w:pPr>
      <w:r>
        <w:t xml:space="preserve">3</w:t>
      </w:r>
      <w:r>
        <w:t xml:space="preserve">.1.1. Передать Покупателю Транспортное средство в технически исправном (рабочем) состоянии в порядке, установленном настоящим Договором.</w:t>
      </w:r>
      <w:r/>
    </w:p>
    <w:p>
      <w:pPr>
        <w:pStyle w:val="622"/>
        <w:ind w:firstLine="360"/>
        <w:jc w:val="both"/>
      </w:pPr>
      <w:r>
        <w:t xml:space="preserve">3</w:t>
      </w:r>
      <w:r>
        <w:t xml:space="preserve">.1.2. Передать одновременно с Транспортным средством, указанном в п. 1.1. настоящего Договора следующие документы:</w:t>
      </w:r>
      <w:r/>
    </w:p>
    <w:p>
      <w:pPr>
        <w:pStyle w:val="622"/>
        <w:ind w:firstLine="360"/>
        <w:jc w:val="both"/>
      </w:pPr>
      <w:r>
        <w:t xml:space="preserve">- паспорт транспортного  средства;</w:t>
      </w:r>
      <w:r/>
    </w:p>
    <w:p>
      <w:pPr>
        <w:pStyle w:val="622"/>
        <w:ind w:firstLine="360"/>
        <w:jc w:val="both"/>
        <w:rPr>
          <w:b/>
        </w:rPr>
      </w:pPr>
      <w:r>
        <w:t xml:space="preserve">2.2. </w:t>
      </w:r>
      <w:r>
        <w:rPr>
          <w:b/>
        </w:rPr>
        <w:t xml:space="preserve">Покупатель  обязуется:</w:t>
      </w:r>
      <w:r>
        <w:rPr>
          <w:b/>
        </w:rPr>
      </w:r>
    </w:p>
    <w:p>
      <w:pPr>
        <w:pStyle w:val="622"/>
        <w:ind w:firstLine="360"/>
        <w:jc w:val="both"/>
      </w:pPr>
      <w:r>
        <w:t xml:space="preserve">2.2.1.</w:t>
      </w:r>
      <w:r>
        <w:rPr>
          <w:b/>
        </w:rPr>
        <w:t xml:space="preserve"> </w:t>
      </w:r>
      <w:r>
        <w:t xml:space="preserve">В течение 1</w:t>
      </w:r>
      <w:r>
        <w:t xml:space="preserve">0 дней с даты подписания акта приема – передачи транспортного средства Покупатель должен обратится в ГИБДД о передачи права собственности  транспортного средства. Расходы на оформление перехода права собственности в полном объеме возлагаются на Покупателя.</w:t>
      </w:r>
      <w:r/>
    </w:p>
    <w:p>
      <w:pPr>
        <w:pStyle w:val="622"/>
        <w:ind w:firstLine="360"/>
        <w:jc w:val="both"/>
      </w:pPr>
      <w:r>
        <w:t xml:space="preserve">2.2.2. В случае неисполнения Покупателем об</w:t>
      </w:r>
      <w:r>
        <w:t xml:space="preserve">язанности, предусмотренной пунктом 2.2.1. настоящего договора, Продавец имеет право подать в соответствующие органы заявление о прекращении регистрации транспортного средства по истечению 10 (десяти) суток с даты подписания Сторонами акта приема-передачи. </w:t>
      </w:r>
      <w:r/>
    </w:p>
    <w:p>
      <w:pPr>
        <w:pStyle w:val="622"/>
        <w:ind w:firstLine="360"/>
        <w:jc w:val="both"/>
      </w:pPr>
      <w:r>
        <w:t xml:space="preserve">2.2.3. Принять Транспортное средство от Продавца в порядке, предусмотренном настоящим Договором.</w:t>
      </w:r>
      <w:r/>
    </w:p>
    <w:p>
      <w:pPr>
        <w:pStyle w:val="622"/>
        <w:ind w:firstLine="360"/>
        <w:jc w:val="both"/>
      </w:pPr>
      <w:r>
        <w:t xml:space="preserve">2.2.4. Уплатить цену Транспортного средства в размере и порядке, предусмотренным настоящим  Договором.</w:t>
      </w:r>
      <w:r/>
    </w:p>
    <w:p>
      <w:pPr>
        <w:pStyle w:val="622"/>
        <w:ind w:left="1080" w:hanging="720"/>
        <w:jc w:val="center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 xml:space="preserve">Порядок перехода права собственности</w:t>
      </w:r>
      <w:r>
        <w:rPr>
          <w:b/>
          <w:bCs/>
        </w:rPr>
      </w:r>
      <w:r>
        <w:rPr>
          <w:b/>
          <w:bCs/>
        </w:rPr>
      </w:r>
    </w:p>
    <w:p>
      <w:pPr>
        <w:pStyle w:val="622"/>
        <w:ind w:firstLine="360"/>
        <w:jc w:val="both"/>
      </w:pPr>
      <w:r>
        <w:t xml:space="preserve">4.1. </w:t>
      </w:r>
      <w:r>
        <w:t xml:space="preserve">Продавец передает Покупателю соответствующее условиям настоящего Договора Транспортное средство в срок не позднее 5 (Пяти) рабочих дней с момента поступления оплаты полной стоимости Транспортного средства. </w:t>
      </w:r>
      <w:r/>
    </w:p>
    <w:p>
      <w:pPr>
        <w:pStyle w:val="622"/>
        <w:ind w:firstLine="360"/>
        <w:jc w:val="both"/>
      </w:pPr>
      <w:r>
        <w:t xml:space="preserve">4.2. </w:t>
      </w:r>
      <w:r>
        <w:t xml:space="preserve">Транспортное средство передается Продавцом Покупателю в месте нахождения Продавца по адресу: </w:t>
      </w:r>
      <w:r>
        <w:t xml:space="preserve">423552</w:t>
      </w:r>
      <w:r>
        <w:t xml:space="preserve">, </w:t>
      </w:r>
      <w:r>
        <w:t xml:space="preserve">РТ, Нижнекамский район, пос. Красный Ключ, ул. Садовая, д. 2</w:t>
      </w:r>
      <w:r/>
    </w:p>
    <w:p>
      <w:pPr>
        <w:pStyle w:val="622"/>
        <w:ind w:firstLine="360"/>
        <w:jc w:val="both"/>
      </w:pPr>
      <w:r>
        <w:t xml:space="preserve">4.</w:t>
      </w:r>
      <w:r>
        <w:t xml:space="preserve">3</w:t>
      </w:r>
      <w:r>
        <w:t xml:space="preserve">. </w:t>
      </w:r>
      <w:r>
        <w:t xml:space="preserve">Право собственности  на Транспортные средства, а также риск случайной гибели или повреждения Транспортного средства переходит от Продавца к Покупателю с даты подписания  акта  приема-передачи.</w:t>
      </w:r>
      <w:r/>
    </w:p>
    <w:p>
      <w:pPr>
        <w:pStyle w:val="622"/>
        <w:ind w:firstLine="360"/>
        <w:jc w:val="center"/>
        <w:rPr>
          <w:iCs/>
        </w:rPr>
      </w:pPr>
      <w:r>
        <w:rPr>
          <w:b/>
          <w:bCs/>
          <w:iCs/>
        </w:rPr>
        <w:t xml:space="preserve">5. Ответственность сторон</w:t>
      </w:r>
      <w:r>
        <w:rPr>
          <w:iCs/>
        </w:rPr>
      </w:r>
      <w:r>
        <w:rPr>
          <w:iCs/>
        </w:rPr>
      </w:r>
    </w:p>
    <w:p>
      <w:pPr>
        <w:pStyle w:val="622"/>
        <w:ind w:firstLine="540"/>
        <w:jc w:val="both"/>
        <w:widowControl w:val="off"/>
      </w:pPr>
      <w:r>
        <w:t xml:space="preserve">5.1. За нарушение срока передачи Транспортного средства, установленного </w:t>
      </w:r>
      <w:r>
        <w:fldChar w:fldCharType="begin"/>
      </w:r>
      <w:r>
        <w:instrText xml:space="preserve"> HYPERLINK \l "P104" </w:instrText>
      </w:r>
      <w:r>
        <w:fldChar w:fldCharType="separate"/>
      </w:r>
      <w:r>
        <w:t xml:space="preserve">п. 4.1</w:t>
      </w:r>
      <w:r>
        <w:fldChar w:fldCharType="end"/>
      </w:r>
      <w:r>
        <w:t xml:space="preserve"> настоящего Договора, Покупатель вправе потребовать от Продавца уплаты пени в размере 1,00% от цены Договора за каждый  день  просрочки.</w:t>
      </w:r>
      <w:r/>
    </w:p>
    <w:p>
      <w:pPr>
        <w:pStyle w:val="622"/>
        <w:ind w:firstLine="540"/>
        <w:jc w:val="both"/>
        <w:widowControl w:val="off"/>
      </w:pPr>
      <w:r>
        <w:t xml:space="preserve">5.2. За нарушение срока оплаты цены Договора, установленного </w:t>
      </w:r>
      <w:r>
        <w:fldChar w:fldCharType="begin"/>
      </w:r>
      <w:r>
        <w:instrText xml:space="preserve"> HYPERLINK \l "P96" </w:instrText>
      </w:r>
      <w:r>
        <w:fldChar w:fldCharType="separate"/>
      </w:r>
      <w:r>
        <w:t xml:space="preserve">разделом</w:t>
      </w:r>
      <w:r>
        <w:fldChar w:fldCharType="end"/>
      </w:r>
      <w:r>
        <w:t xml:space="preserve"> 3 настоящего Договора, Продавец вправе потребовать от Покупателя  уплаты пени  в размере 1,00% от  цены Договора.</w:t>
      </w:r>
      <w:r/>
    </w:p>
    <w:p>
      <w:pPr>
        <w:pStyle w:val="622"/>
        <w:ind w:firstLine="540"/>
        <w:jc w:val="both"/>
        <w:widowControl w:val="off"/>
      </w:pPr>
      <w:r>
        <w:t xml:space="preserve">5.3.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  <w:r/>
    </w:p>
    <w:p>
      <w:pPr>
        <w:pStyle w:val="622"/>
        <w:jc w:val="both"/>
      </w:pPr>
      <w:r>
        <w:t xml:space="preserve">         5.4. Сторона освобождается от ответственности за частичное или полное неисполнение обязательств по настоящему Договору и причиненные</w:t>
      </w:r>
      <w:r>
        <w:t xml:space="preserve">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 стихийных  бедствий.</w:t>
      </w:r>
      <w:r/>
    </w:p>
    <w:p>
      <w:pPr>
        <w:pStyle w:val="622"/>
        <w:ind w:firstLine="709"/>
        <w:jc w:val="center"/>
        <w:widowControl w:val="off"/>
        <w:rPr>
          <w:iCs/>
        </w:rPr>
      </w:pPr>
      <w:r>
        <w:rPr>
          <w:b/>
          <w:bCs/>
          <w:iCs/>
        </w:rPr>
        <w:t xml:space="preserve">6. Заключительные положения</w:t>
      </w:r>
      <w:r>
        <w:rPr>
          <w:iCs/>
        </w:rPr>
      </w:r>
      <w:r>
        <w:rPr>
          <w:iCs/>
        </w:rPr>
      </w:r>
    </w:p>
    <w:p>
      <w:pPr>
        <w:pStyle w:val="622"/>
        <w:numPr>
          <w:ilvl w:val="1"/>
          <w:numId w:val="3"/>
        </w:numPr>
        <w:ind w:left="0" w:firstLine="426"/>
        <w:jc w:val="both"/>
        <w:widowControl w:val="off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Настоящий договор вступает в действие с момента подписания и действует  до исполнения Сторонами своих обязательств и завершения всех взаиморасчетов по настоящему Договору.</w:t>
      </w:r>
      <w:r>
        <w:rPr>
          <w:color w:val="000000"/>
        </w:rPr>
      </w:r>
    </w:p>
    <w:p>
      <w:pPr>
        <w:pStyle w:val="622"/>
        <w:numPr>
          <w:ilvl w:val="1"/>
          <w:numId w:val="3"/>
        </w:numPr>
        <w:ind w:left="0" w:firstLine="426"/>
        <w:jc w:val="both"/>
        <w:widowControl w:val="off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В случае изменения у </w:t>
      </w:r>
      <w:r>
        <w:rPr>
          <w:color w:val="000000"/>
        </w:rPr>
        <w:t xml:space="preserve">какой-либо из Сторон местонахождения, названия, банковских реквизитов и прочего она обязана в течение 3 (трех) дней письменно известить об этом другую Сторону, причем в письме необходимо указать, что оно является неотъемлемой  частью  настоящего  Договора.</w:t>
      </w:r>
      <w:r>
        <w:rPr>
          <w:color w:val="000000"/>
        </w:rPr>
      </w:r>
    </w:p>
    <w:p>
      <w:pPr>
        <w:pStyle w:val="622"/>
        <w:numPr>
          <w:ilvl w:val="1"/>
          <w:numId w:val="3"/>
        </w:numPr>
        <w:ind w:left="0" w:firstLine="426"/>
        <w:jc w:val="both"/>
        <w:widowControl w:val="off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 Все приложения  к Договору  являются  его  неотъемлемой  частью:</w:t>
      </w:r>
      <w:r>
        <w:rPr>
          <w:color w:val="000000"/>
        </w:rPr>
      </w:r>
    </w:p>
    <w:p>
      <w:pPr>
        <w:pStyle w:val="622"/>
        <w:ind w:firstLine="426"/>
        <w:jc w:val="both"/>
        <w:widowControl w:val="off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7.3.1.   Приложение №1- Протокол  № ______  от «___»__________ 20____ г.;</w:t>
      </w:r>
      <w:r>
        <w:rPr>
          <w:color w:val="000000"/>
        </w:rPr>
      </w:r>
    </w:p>
    <w:p>
      <w:pPr>
        <w:pStyle w:val="622"/>
        <w:ind w:firstLine="426"/>
        <w:jc w:val="both"/>
        <w:widowControl w:val="off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7.3.3.   Приложение №2 - Акт приема – передачи  транспортного средства. </w:t>
      </w:r>
      <w:r>
        <w:rPr>
          <w:color w:val="000000"/>
        </w:rPr>
      </w:r>
    </w:p>
    <w:p>
      <w:pPr>
        <w:pStyle w:val="622"/>
        <w:ind w:firstLine="709"/>
        <w:jc w:val="both"/>
        <w:widowControl w:val="off"/>
      </w:pPr>
      <w:r/>
      <w:r/>
    </w:p>
    <w:p>
      <w:pPr>
        <w:pStyle w:val="622"/>
        <w:jc w:val="center"/>
        <w:widowControl w:val="off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22"/>
        <w:jc w:val="center"/>
        <w:widowControl w:val="off"/>
        <w:rPr>
          <w:b/>
          <w:bCs/>
          <w:iCs/>
        </w:rPr>
      </w:pPr>
      <w:r>
        <w:rPr>
          <w:b/>
          <w:bCs/>
          <w:iCs/>
        </w:rPr>
        <w:t xml:space="preserve">Платежные и почтовые реквизиты сторон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22"/>
        <w:ind w:left="1415" w:firstLine="709"/>
        <w:jc w:val="both"/>
        <w:widowControl w:val="off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148"/>
      </w:tblGrid>
      <w:tr>
        <w:tblPrEx/>
        <w:trPr>
          <w:trHeight w:val="1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Продавец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8" w:type="dxa"/>
            <w:vAlign w:val="top"/>
            <w:textDirection w:val="lrTb"/>
            <w:noWrap w:val="false"/>
          </w:tcPr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7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Муниципальное казенное учреждение «Исполнительный комитет Красноключинского сельского поселения Нижнекамского МР РТ ИНН/КПП  1651046078/165101001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ОГРН 1061651034807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Юридический адрес: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423552, РТ, Нижнекамский район, п.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Красный ключ, ул. Садовая, д.2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р/с 03231643926444151100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  <w:t xml:space="preserve">Отделение – ОКЦ №6 Волго-Вятского ГУ Банка России/УФК по Республике Татарстан г.Казань</w:t>
            </w: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БИК 019205400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Тел. (88555)45-70-80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kraskluch-sms@mail.ru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От имени Продавца 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И. К.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Зайнутдинов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</w:p>
          <w:p>
            <w:pPr>
              <w:pStyle w:val="628"/>
              <w:jc w:val="both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8" w:type="dxa"/>
            <w:vAlign w:val="top"/>
            <w:textDirection w:val="lrTb"/>
            <w:noWrap w:val="false"/>
          </w:tcPr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___________________/</w:t>
            </w: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28"/>
              <w:widowControl/>
              <w:tabs>
                <w:tab w:val="right" w:pos="10206" w:leader="none"/>
              </w:tabs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</w:r>
            <w:r>
              <w:rPr>
                <w:rFonts w:ascii="Times New Roman" w:hAnsi="Times New Roman"/>
                <w:sz w:val="24"/>
                <w:szCs w:val="22"/>
              </w:rPr>
            </w:r>
          </w:p>
        </w:tc>
      </w:tr>
    </w:tbl>
    <w:p>
      <w:pPr>
        <w:pStyle w:val="622"/>
        <w:widowControl w:val="off"/>
        <w:rPr>
          <w:sz w:val="20"/>
          <w:szCs w:val="20"/>
        </w:rPr>
      </w:pPr>
      <w:r>
        <w:rPr>
          <w:iCs/>
        </w:rPr>
        <w:tab/>
        <w:tab/>
        <w:tab/>
        <w:tab/>
        <w:tab/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1"/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1"/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1"/>
        <w:contextualSpacing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Акт приема-передачи</w:t>
      </w:r>
      <w:r>
        <w:rPr>
          <w:sz w:val="24"/>
          <w:szCs w:val="24"/>
        </w:rPr>
      </w:r>
    </w:p>
    <w:p>
      <w:pPr>
        <w:pStyle w:val="63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 договору купли-продажи </w:t>
      </w:r>
      <w:r>
        <w:rPr>
          <w:sz w:val="24"/>
          <w:szCs w:val="24"/>
        </w:rPr>
      </w:r>
    </w:p>
    <w:p>
      <w:pPr>
        <w:pStyle w:val="622"/>
        <w:contextualSpacing/>
        <w:jc w:val="center"/>
      </w:pPr>
      <w:r/>
      <w:r/>
    </w:p>
    <w:p>
      <w:pPr>
        <w:pStyle w:val="622"/>
        <w:contextualSpacing/>
        <w:widowControl w:val="off"/>
        <w:tabs>
          <w:tab w:val="right" w:pos="4140" w:leader="none"/>
          <w:tab w:val="left" w:pos="7200" w:leader="none"/>
        </w:tabs>
        <w:rPr>
          <w:color w:val="000000"/>
        </w:rPr>
      </w:pPr>
      <w:r>
        <w:t xml:space="preserve">п. Красный Ключ</w:t>
      </w:r>
      <w:r>
        <w:tab/>
        <w:tab/>
        <w:tab/>
        <w:tab/>
        <w:t xml:space="preserve">            </w:t>
      </w:r>
      <w:r>
        <w:t xml:space="preserve">_________</w:t>
      </w:r>
      <w:r>
        <w:t xml:space="preserve">.</w:t>
      </w:r>
      <w:r>
        <w:tab/>
        <w:tab/>
      </w:r>
      <w:r>
        <w:rPr>
          <w:color w:val="000000"/>
        </w:rPr>
        <w:t xml:space="preserve">     </w:t>
      </w:r>
      <w:r>
        <w:rPr>
          <w:color w:val="000000"/>
        </w:rPr>
      </w:r>
    </w:p>
    <w:p>
      <w:pPr>
        <w:pStyle w:val="622"/>
        <w:contextualSpacing/>
        <w:ind w:firstLine="708"/>
        <w:jc w:val="both"/>
        <w:rPr>
          <w:bCs/>
        </w:rPr>
      </w:pPr>
      <w:r>
        <w:rPr>
          <w:bCs/>
        </w:rPr>
        <w:t xml:space="preserve">Мы, нижеподписавшиеся,  </w:t>
      </w:r>
      <w:r>
        <w:rPr>
          <w:bCs/>
        </w:rPr>
      </w:r>
      <w:r>
        <w:rPr>
          <w:bCs/>
        </w:rPr>
      </w:r>
    </w:p>
    <w:p>
      <w:pPr>
        <w:pStyle w:val="622"/>
        <w:contextualSpacing/>
        <w:ind w:firstLine="708"/>
        <w:jc w:val="both"/>
      </w:pPr>
      <w:r>
        <w:rPr>
          <w:bCs/>
        </w:rPr>
        <w:t xml:space="preserve">М</w:t>
      </w:r>
      <w:r>
        <w:rPr>
          <w:bCs/>
        </w:rPr>
        <w:t xml:space="preserve">униципально</w:t>
      </w:r>
      <w:r>
        <w:rPr>
          <w:bCs/>
        </w:rPr>
        <w:t xml:space="preserve">е казенное</w:t>
      </w:r>
      <w:r>
        <w:rPr>
          <w:bCs/>
        </w:rPr>
        <w:t xml:space="preserve"> учреждени</w:t>
      </w:r>
      <w:r>
        <w:rPr>
          <w:bCs/>
        </w:rPr>
        <w:t xml:space="preserve">е</w:t>
      </w:r>
      <w:r>
        <w:rPr>
          <w:bCs/>
        </w:rPr>
        <w:t xml:space="preserve"> </w:t>
      </w:r>
      <w:r>
        <w:rPr>
          <w:bCs/>
        </w:rPr>
        <w:t xml:space="preserve">«</w:t>
      </w:r>
      <w:r>
        <w:rPr>
          <w:bCs/>
        </w:rPr>
        <w:t xml:space="preserve">Исполнительный комитет Красноключинского сельского поселения </w:t>
      </w:r>
      <w:r>
        <w:rPr>
          <w:bCs/>
        </w:rPr>
        <w:t xml:space="preserve"> </w:t>
      </w:r>
      <w:r>
        <w:rPr>
          <w:bCs/>
        </w:rPr>
        <w:t xml:space="preserve">Нижнекамск</w:t>
      </w:r>
      <w:r>
        <w:rPr>
          <w:bCs/>
        </w:rPr>
        <w:t xml:space="preserve">ого</w:t>
      </w:r>
      <w:r>
        <w:rPr>
          <w:bCs/>
        </w:rPr>
        <w:t xml:space="preserve"> муниципальн</w:t>
      </w:r>
      <w:r>
        <w:rPr>
          <w:bCs/>
        </w:rPr>
        <w:t xml:space="preserve">ого</w:t>
      </w:r>
      <w:r>
        <w:rPr>
          <w:bCs/>
        </w:rPr>
        <w:t xml:space="preserve"> район</w:t>
      </w:r>
      <w:r>
        <w:rPr>
          <w:bCs/>
        </w:rPr>
        <w:t xml:space="preserve">а</w:t>
      </w:r>
      <w:r>
        <w:rPr>
          <w:bCs/>
        </w:rPr>
        <w:t xml:space="preserve"> Республики Татарстан</w:t>
      </w:r>
      <w:r>
        <w:rPr>
          <w:bCs/>
        </w:rPr>
        <w:t xml:space="preserve">», </w:t>
      </w:r>
      <w:r>
        <w:rPr>
          <w:bCs/>
        </w:rPr>
        <w:t xml:space="preserve">лице руководителя Зайнутдинова Ильдуса Кирамовича</w:t>
      </w:r>
      <w:r>
        <w:rPr>
          <w:i/>
        </w:rPr>
        <w:t xml:space="preserve"> </w:t>
      </w:r>
      <w:r>
        <w:t xml:space="preserve">дейс</w:t>
      </w:r>
      <w:r>
        <w:t xml:space="preserve">твующего на основании </w:t>
      </w:r>
      <w:r>
        <w:t xml:space="preserve">Устава,</w:t>
      </w:r>
      <w:r>
        <w:t xml:space="preserve">  именуемое</w:t>
      </w:r>
      <w:r>
        <w:rPr>
          <w:color w:val="000000"/>
        </w:rPr>
        <w:t xml:space="preserve"> в дальнейшем «Продавец»</w:t>
      </w:r>
      <w:r>
        <w:t xml:space="preserve">, </w:t>
      </w:r>
      <w:r>
        <w:t xml:space="preserve">с одной стор</w:t>
      </w:r>
      <w:r>
        <w:t xml:space="preserve">оны, и ________________</w:t>
      </w:r>
      <w:r>
        <w:t xml:space="preserve">_, именуемое в дальнейшем «Покупатель», в лице ________________ действующего на основании __________, с </w:t>
      </w:r>
      <w:r>
        <w:t xml:space="preserve">другой стороны, совместно именуемые «Стороны»,  составили  настоящий Акт о том, что в соответствии с Договором купли-продажи  транспортного средства от   «___» ____________ 2026 г. № ___Продавец передал, а Покупатель принял следующее транспортное средство:</w:t>
      </w:r>
      <w:r/>
    </w:p>
    <w:p>
      <w:pPr>
        <w:contextualSpacing/>
        <w:ind w:firstLine="708"/>
        <w:jc w:val="both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622"/>
        <w:contextualSpacing/>
        <w:ind w:firstLine="708"/>
        <w:jc w:val="both"/>
        <w:rPr>
          <w:b/>
          <w:bCs/>
          <w:highlight w:val="none"/>
        </w:rPr>
      </w:pPr>
      <w:r>
        <w:rPr>
          <w:b/>
          <w:bCs/>
        </w:rPr>
        <w:t xml:space="preserve">CHEVROLET NIVA, 212300-55, 2016 года выпуска, VIN X9L212300G0598898, с автомобильным газобаллонным оборудованием</w:t>
      </w:r>
      <w:r>
        <w:rPr>
          <w:b/>
          <w:bCs/>
        </w:rPr>
      </w:r>
    </w:p>
    <w:p>
      <w:pPr>
        <w:pStyle w:val="622"/>
        <w:contextualSpacing/>
        <w:ind w:firstLine="708"/>
        <w:jc w:val="both"/>
      </w:pPr>
      <w:r>
        <w:t xml:space="preserve">рег. № Х276ОХ /116 RUS</w:t>
      </w:r>
      <w:r/>
    </w:p>
    <w:p>
      <w:pPr>
        <w:pStyle w:val="622"/>
        <w:contextualSpacing/>
        <w:ind w:firstLine="708"/>
        <w:jc w:val="both"/>
      </w:pPr>
      <w:r>
        <w:t xml:space="preserve">VIN X9L212300G0598898</w:t>
      </w:r>
      <w:r/>
    </w:p>
    <w:p>
      <w:pPr>
        <w:pStyle w:val="622"/>
        <w:contextualSpacing/>
        <w:ind w:firstLine="708"/>
        <w:jc w:val="both"/>
      </w:pPr>
      <w:r>
        <w:t xml:space="preserve">Тип ТС- легковой</w:t>
      </w:r>
      <w:r/>
    </w:p>
    <w:p>
      <w:pPr>
        <w:pStyle w:val="622"/>
        <w:contextualSpacing/>
        <w:ind w:firstLine="708"/>
        <w:jc w:val="both"/>
      </w:pPr>
      <w:r>
        <w:t xml:space="preserve">марка, Модель Checrolet Niva, 212300-55</w:t>
      </w:r>
      <w:r/>
    </w:p>
    <w:p>
      <w:pPr>
        <w:pStyle w:val="622"/>
        <w:contextualSpacing/>
        <w:ind w:firstLine="708"/>
        <w:jc w:val="both"/>
      </w:pPr>
      <w:r>
        <w:t xml:space="preserve">год выпуска – 2016г.</w:t>
      </w:r>
      <w:r/>
    </w:p>
    <w:p>
      <w:pPr>
        <w:pStyle w:val="622"/>
        <w:contextualSpacing/>
        <w:ind w:firstLine="708"/>
        <w:jc w:val="both"/>
      </w:pPr>
      <w:r>
        <w:t xml:space="preserve">№ двигателя 2123 0768690</w:t>
      </w:r>
      <w:r/>
    </w:p>
    <w:p>
      <w:pPr>
        <w:pStyle w:val="622"/>
        <w:contextualSpacing/>
        <w:ind w:firstLine="708"/>
        <w:jc w:val="both"/>
      </w:pPr>
      <w:r>
        <w:t xml:space="preserve">кузов (кабина) № X9L212300G0598898</w:t>
      </w:r>
      <w:r/>
    </w:p>
    <w:p>
      <w:pPr>
        <w:pStyle w:val="622"/>
        <w:contextualSpacing/>
        <w:ind w:firstLine="708"/>
        <w:jc w:val="both"/>
      </w:pPr>
      <w:r>
        <w:t xml:space="preserve">цвет – светло-серебристый металлик </w:t>
      </w:r>
      <w:r/>
    </w:p>
    <w:p>
      <w:pPr>
        <w:pStyle w:val="622"/>
        <w:contextualSpacing/>
        <w:ind w:firstLine="708"/>
        <w:jc w:val="both"/>
      </w:pPr>
      <w:r>
        <w:t xml:space="preserve">мощность двигателя, л.с. (кВт) – 79,60 (58,5)</w:t>
      </w:r>
      <w:r/>
    </w:p>
    <w:p>
      <w:pPr>
        <w:pStyle w:val="622"/>
        <w:contextualSpacing/>
        <w:ind w:firstLine="708"/>
        <w:jc w:val="both"/>
      </w:pPr>
      <w:r>
        <w:t xml:space="preserve">рабочий объем двигателя, куб.см – 1690</w:t>
      </w:r>
      <w:r/>
    </w:p>
    <w:p>
      <w:pPr>
        <w:pStyle w:val="622"/>
        <w:contextualSpacing/>
        <w:ind w:firstLine="708"/>
        <w:jc w:val="both"/>
      </w:pPr>
      <w:r>
        <w:t xml:space="preserve">тип двигателя – бензиновый</w:t>
      </w:r>
      <w:r/>
    </w:p>
    <w:p>
      <w:pPr>
        <w:pStyle w:val="622"/>
        <w:contextualSpacing/>
        <w:ind w:firstLine="708"/>
        <w:jc w:val="both"/>
      </w:pPr>
      <w:r>
        <w:t xml:space="preserve">экологический класс – пятый</w:t>
      </w:r>
      <w:r/>
    </w:p>
    <w:p>
      <w:pPr>
        <w:pStyle w:val="622"/>
        <w:contextualSpacing/>
        <w:ind w:firstLine="708"/>
        <w:jc w:val="both"/>
      </w:pPr>
      <w:r>
        <w:t xml:space="preserve">разрешенная максимальная масса, кг- 1860</w:t>
      </w:r>
      <w:r/>
    </w:p>
    <w:p>
      <w:pPr>
        <w:pStyle w:val="622"/>
        <w:contextualSpacing/>
        <w:ind w:firstLine="708"/>
        <w:jc w:val="both"/>
      </w:pPr>
      <w:r>
        <w:t xml:space="preserve">масса без нагрузки, кг – 1410</w:t>
      </w:r>
      <w:r/>
    </w:p>
    <w:p>
      <w:pPr>
        <w:pStyle w:val="622"/>
        <w:contextualSpacing/>
        <w:ind w:firstLine="708"/>
        <w:jc w:val="both"/>
      </w:pPr>
      <w:r>
        <w:t xml:space="preserve">Состояние ТС - удовлетворительное</w:t>
      </w:r>
      <w:r/>
      <w:r/>
    </w:p>
    <w:p>
      <w:pPr>
        <w:pStyle w:val="622"/>
        <w:ind w:firstLine="540"/>
        <w:jc w:val="both"/>
        <w:widowControl w:val="off"/>
      </w:pPr>
      <w:r/>
      <w:r/>
    </w:p>
    <w:p>
      <w:pPr>
        <w:pStyle w:val="622"/>
        <w:ind w:firstLine="540"/>
        <w:jc w:val="both"/>
        <w:widowControl w:val="off"/>
      </w:pPr>
      <w:r>
        <w:t xml:space="preserve">Идентификационные номера ТС сверены, комплектность ТС проверена и соответствует заводской.</w:t>
      </w:r>
      <w:r/>
    </w:p>
    <w:p>
      <w:pPr>
        <w:pStyle w:val="622"/>
        <w:ind w:firstLine="540"/>
        <w:jc w:val="both"/>
        <w:widowControl w:val="off"/>
      </w:pPr>
      <w:r>
        <w:t xml:space="preserve">Претензий к Продавцу, в том числе имущественных, Покупатель не имеет.</w:t>
      </w:r>
      <w:r/>
    </w:p>
    <w:p>
      <w:pPr>
        <w:pStyle w:val="622"/>
        <w:ind w:firstLine="540"/>
        <w:jc w:val="both"/>
        <w:widowControl w:val="off"/>
      </w:pPr>
      <w:r>
        <w:t xml:space="preserve">Настоящий Акт составлен в 2 (двух) экземплярах, по одному для каждой из Сторон.</w:t>
      </w:r>
      <w:r/>
    </w:p>
    <w:p>
      <w:pPr>
        <w:pStyle w:val="622"/>
        <w:ind w:firstLine="540"/>
        <w:jc w:val="both"/>
        <w:widowControl w:val="off"/>
      </w:pPr>
      <w:r/>
      <w:r/>
    </w:p>
    <w:p>
      <w:pPr>
        <w:pStyle w:val="622"/>
        <w:ind w:firstLine="540"/>
        <w:jc w:val="center"/>
        <w:widowControl w:val="off"/>
      </w:pPr>
      <w:r>
        <w:t xml:space="preserve">ФОРМА СОГЛАСОВАНА:</w:t>
      </w:r>
      <w:r/>
    </w:p>
    <w:p>
      <w:pPr>
        <w:pStyle w:val="622"/>
        <w:ind w:firstLine="540"/>
        <w:jc w:val="center"/>
        <w:widowControl w:val="off"/>
      </w:pPr>
      <w:r/>
      <w:r/>
    </w:p>
    <w:p>
      <w:pPr>
        <w:pStyle w:val="622"/>
        <w:ind w:firstLine="540"/>
        <w:jc w:val="center"/>
        <w:widowControl w:val="off"/>
      </w:pPr>
      <w:r/>
      <w:r/>
    </w:p>
    <w:p>
      <w:pPr>
        <w:pStyle w:val="622"/>
        <w:widowControl w:val="off"/>
        <w:tabs>
          <w:tab w:val="center" w:pos="4960" w:leader="none"/>
        </w:tabs>
      </w:pPr>
      <w:r>
        <w:t xml:space="preserve">    ПОКУПАТЕЛЬ </w:t>
        <w:tab/>
        <w:t xml:space="preserve">                 ПРОДАВЕЦ</w:t>
      </w:r>
      <w:r/>
    </w:p>
    <w:p>
      <w:pPr>
        <w:pStyle w:val="622"/>
        <w:jc w:val="both"/>
        <w:widowControl w:val="off"/>
      </w:pPr>
      <w:r>
        <w:rPr>
          <w:b/>
        </w:rPr>
        <w:t xml:space="preserve">                                                                                 </w:t>
      </w:r>
      <w:r/>
    </w:p>
    <w:p>
      <w:pPr>
        <w:pStyle w:val="622"/>
        <w:jc w:val="both"/>
        <w:widowControl w:val="off"/>
      </w:pPr>
      <w:r>
        <w:t xml:space="preserve">_________________/Ф.И.О. /                                 _________________ </w:t>
      </w:r>
      <w:r>
        <w:t xml:space="preserve">/Ф.И.О./</w:t>
      </w:r>
      <w:r>
        <w:t xml:space="preserve"> </w:t>
      </w:r>
      <w:r/>
    </w:p>
    <w:p>
      <w:pPr>
        <w:pStyle w:val="622"/>
      </w:pPr>
      <w:r/>
      <w:r/>
    </w:p>
    <w:p>
      <w:pPr>
        <w:pStyle w:val="629"/>
        <w:ind w:firstLine="708"/>
        <w:spacing w:before="0"/>
      </w:pPr>
      <w:r/>
      <w:r/>
    </w:p>
    <w:p>
      <w:pPr>
        <w:pStyle w:val="629"/>
        <w:ind w:firstLine="708"/>
        <w:spacing w:before="0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16"/>
        <w:gridCol w:w="491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484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7"/>
              <w:tabs>
                <w:tab w:val="left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6" w:type="dxa"/>
            <w:vAlign w:val="top"/>
            <w:textDirection w:val="lrTb"/>
            <w:noWrap w:val="false"/>
          </w:tcPr>
          <w:p>
            <w:pPr>
              <w:pStyle w:val="622"/>
              <w:ind w:left="844"/>
            </w:pPr>
            <w:r/>
            <w:r/>
          </w:p>
        </w:tc>
      </w:tr>
    </w:tbl>
    <w:p>
      <w:pPr>
        <w:pStyle w:val="622"/>
      </w:pPr>
      <w:r/>
      <w:r/>
    </w:p>
    <w:p>
      <w:pPr>
        <w:pStyle w:val="622"/>
      </w:pPr>
      <w:r/>
      <w:r/>
    </w:p>
    <w:p>
      <w:pPr>
        <w:pStyle w:val="622"/>
      </w:pPr>
      <w:r/>
      <w:r/>
    </w:p>
    <w:p>
      <w:pPr>
        <w:pStyle w:val="622"/>
      </w:pPr>
      <w:r/>
      <w:r/>
    </w:p>
    <w:p>
      <w:pPr>
        <w:pStyle w:val="622"/>
      </w:pPr>
      <w:r/>
      <w:r/>
    </w:p>
    <w:sectPr>
      <w:footnotePr/>
      <w:endnotePr/>
      <w:type w:val="nextPage"/>
      <w:pgSz w:w="11907" w:h="16840" w:orient="portrait"/>
      <w:pgMar w:top="680" w:right="425" w:bottom="539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ultant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sz w:val="24"/>
      <w:szCs w:val="24"/>
      <w:lang w:val="ru-RU" w:eastAsia="ru-RU" w:bidi="ar-SA"/>
    </w:rPr>
  </w:style>
  <w:style w:type="paragraph" w:styleId="623">
    <w:name w:val="Заголовок 2"/>
    <w:basedOn w:val="622"/>
    <w:next w:val="622"/>
    <w:link w:val="622"/>
    <w:qFormat/>
    <w:pPr>
      <w:jc w:val="center"/>
      <w:keepNext/>
      <w:widowControl w:val="off"/>
      <w:tabs>
        <w:tab w:val="left" w:pos="4500" w:leader="none"/>
      </w:tabs>
      <w:outlineLvl w:val="1"/>
    </w:pPr>
    <w:rPr>
      <w:b/>
      <w:bCs/>
      <w:sz w:val="26"/>
      <w:szCs w:val="26"/>
    </w:rPr>
  </w:style>
  <w:style w:type="character" w:styleId="624">
    <w:name w:val="Основной шрифт абзаца"/>
    <w:next w:val="624"/>
    <w:link w:val="622"/>
    <w:uiPriority w:val="1"/>
    <w:unhideWhenUsed/>
  </w:style>
  <w:style w:type="table" w:styleId="625">
    <w:name w:val="Обычная таблица"/>
    <w:next w:val="625"/>
    <w:link w:val="622"/>
    <w:uiPriority w:val="99"/>
    <w:semiHidden/>
    <w:unhideWhenUsed/>
    <w:qFormat/>
    <w:tblPr/>
  </w:style>
  <w:style w:type="numbering" w:styleId="626">
    <w:name w:val="Нет списка"/>
    <w:next w:val="626"/>
    <w:link w:val="622"/>
    <w:uiPriority w:val="99"/>
    <w:semiHidden/>
    <w:unhideWhenUsed/>
  </w:style>
  <w:style w:type="paragraph" w:styleId="627">
    <w:name w:val="Нижний колонтитул"/>
    <w:basedOn w:val="622"/>
    <w:next w:val="627"/>
    <w:link w:val="622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628">
    <w:name w:val="ConsNonformat"/>
    <w:next w:val="628"/>
    <w:link w:val="622"/>
    <w:pPr>
      <w:widowControl w:val="off"/>
    </w:pPr>
    <w:rPr>
      <w:rFonts w:ascii="Consultant" w:hAnsi="Consultant"/>
      <w:lang w:val="ru-RU" w:eastAsia="ru-RU" w:bidi="ar-SA"/>
    </w:rPr>
  </w:style>
  <w:style w:type="paragraph" w:styleId="629">
    <w:name w:val="Основной текст с отступом"/>
    <w:basedOn w:val="622"/>
    <w:next w:val="629"/>
    <w:link w:val="622"/>
    <w:pPr>
      <w:ind w:firstLine="709"/>
      <w:jc w:val="both"/>
      <w:spacing w:before="200"/>
      <w:widowControl w:val="off"/>
      <w:tabs>
        <w:tab w:val="right" w:pos="10206" w:leader="none"/>
      </w:tabs>
    </w:pPr>
    <w:rPr>
      <w:color w:val="000000"/>
    </w:rPr>
  </w:style>
  <w:style w:type="paragraph" w:styleId="630">
    <w:name w:val="Основной текст с отступом 2"/>
    <w:basedOn w:val="622"/>
    <w:next w:val="630"/>
    <w:link w:val="622"/>
    <w:pPr>
      <w:ind w:left="283"/>
      <w:spacing w:after="120" w:line="480" w:lineRule="auto"/>
    </w:pPr>
  </w:style>
  <w:style w:type="paragraph" w:styleId="631">
    <w:name w:val="Название"/>
    <w:basedOn w:val="622"/>
    <w:next w:val="631"/>
    <w:link w:val="622"/>
    <w:qFormat/>
    <w:pPr>
      <w:jc w:val="center"/>
    </w:pPr>
    <w:rPr>
      <w:b/>
      <w:bCs/>
      <w:sz w:val="28"/>
      <w:szCs w:val="28"/>
    </w:rPr>
  </w:style>
  <w:style w:type="character" w:styleId="632">
    <w:name w:val="Гиперссылка"/>
    <w:next w:val="632"/>
    <w:link w:val="622"/>
    <w:rPr>
      <w:color w:val="0000ff"/>
      <w:u w:val="single"/>
    </w:rPr>
  </w:style>
  <w:style w:type="character" w:styleId="1587" w:default="1">
    <w:name w:val="Default Paragraph Font"/>
    <w:uiPriority w:val="1"/>
    <w:semiHidden/>
    <w:unhideWhenUsed/>
  </w:style>
  <w:style w:type="numbering" w:styleId="1588" w:default="1">
    <w:name w:val="No List"/>
    <w:uiPriority w:val="99"/>
    <w:semiHidden/>
    <w:unhideWhenUsed/>
  </w:style>
  <w:style w:type="table" w:styleId="15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RAY</dc:creator>
  <cp:lastModifiedBy>User</cp:lastModifiedBy>
  <cp:revision>4</cp:revision>
  <dcterms:created xsi:type="dcterms:W3CDTF">2024-03-29T11:15:00Z</dcterms:created>
  <dcterms:modified xsi:type="dcterms:W3CDTF">2026-06-02T12:26:19Z</dcterms:modified>
  <cp:version>917504</cp:version>
</cp:coreProperties>
</file>